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617855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640080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PURSUANT TO SECTION 13A-16 OR 15D-16</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 the month of December 2024</w:t>
      </w:r>
    </w:p>
    <w:p>
      <w:pPr>
        <w:spacing w:after="0" w:line="19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Commission File Number: 001-41072</w:t>
      </w:r>
    </w:p>
    <w:p>
      <w:pPr>
        <w:spacing w:after="0" w:line="1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7"/>
          <w:szCs w:val="37"/>
          <w:b w:val="1"/>
          <w:bCs w:val="1"/>
          <w:color w:val="auto"/>
        </w:rPr>
        <w:t>IREN Limited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Level 6, 55 Market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Sydney, NSW 2000 Australia</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+61 2 7906 8301</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9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5"/>
          <w:szCs w:val="15"/>
          <w:color w:val="auto"/>
        </w:rPr>
        <w:t xml:space="preserve">Form 20-F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Form 40-F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sectPr>
      </w:pPr>
    </w:p>
    <w:bookmarkStart w:id="1" w:name="page2"/>
    <w:bookmarkEnd w:id="1"/>
    <w:p>
      <w:pPr>
        <w:ind w:left="4800"/>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December 23, 2024, IREN Limited (the “Company”) released a press release providing a business update.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copy of the Company’s press release is furnished hereto as Exhibit 99.1.</w:t>
      </w:r>
    </w:p>
    <w:p>
      <w:pPr>
        <w:sectPr>
          <w:pgSz w:w="11900" w:h="16838" w:orient="portrait"/>
          <w:cols w:equalWidth="0" w:num="1">
            <w:col w:w="10139"/>
          </w:cols>
          <w:pgMar w:left="320" w:top="100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tcPr>
          <w:p>
            <w:pPr>
              <w:ind w:left="312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98"/>
        </w:trPr>
        <w:tc>
          <w:tcPr>
            <w:tcW w:w="28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93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No.</w:t>
            </w:r>
          </w:p>
        </w:tc>
        <w:tc>
          <w:tcPr>
            <w:tcW w:w="9360" w:type="dxa"/>
            <w:vAlign w:val="bottom"/>
          </w:tcPr>
          <w:p>
            <w:pPr>
              <w:ind w:left="430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r>
        <w:trPr>
          <w:trHeight w:val="350"/>
        </w:trPr>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5"/>
                <w:szCs w:val="15"/>
                <w:color w:val="auto"/>
              </w:rPr>
              <w:t>Press Release of IREN Limited, dated December 23, 2024</w:t>
            </w:r>
          </w:p>
        </w:tc>
      </w:tr>
    </w:tbl>
    <w:p>
      <w:pPr>
        <w:sectPr>
          <w:pgSz w:w="11900" w:h="16838" w:orient="portrait"/>
          <w:cols w:equalWidth="0" w:num="1">
            <w:col w:w="11260"/>
          </w:cols>
          <w:pgMar w:left="320" w:top="100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7740" w:type="dxa"/>
            <w:vAlign w:val="bottom"/>
            <w:gridSpan w:val="2"/>
          </w:tcPr>
          <w:p>
            <w:pPr>
              <w:ind w:left="1900"/>
              <w:spacing w:after="0"/>
              <w:rPr>
                <w:sz w:val="20"/>
                <w:szCs w:val="20"/>
                <w:color w:val="auto"/>
              </w:rPr>
            </w:pPr>
            <w:r>
              <w:rPr>
                <w:rFonts w:ascii="Times New Roman" w:cs="Times New Roman" w:eastAsia="Times New Roman" w:hAnsi="Times New Roman"/>
                <w:sz w:val="15"/>
                <w:szCs w:val="15"/>
                <w:b w:val="1"/>
                <w:bCs w:val="1"/>
                <w:color w:val="auto"/>
              </w:rPr>
              <w:t>IREN Limited</w:t>
            </w:r>
          </w:p>
        </w:tc>
      </w:tr>
      <w:tr>
        <w:trPr>
          <w:trHeight w:val="428"/>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Date: December 23, 2024</w:t>
            </w:r>
          </w:p>
        </w:tc>
        <w:tc>
          <w:tcPr>
            <w:tcW w:w="2340" w:type="dxa"/>
            <w:vAlign w:val="bottom"/>
          </w:tcPr>
          <w:p>
            <w:pPr>
              <w:ind w:left="1900"/>
              <w:spacing w:after="0"/>
              <w:rPr>
                <w:sz w:val="20"/>
                <w:szCs w:val="20"/>
                <w:color w:val="auto"/>
              </w:rPr>
            </w:pPr>
            <w:r>
              <w:rPr>
                <w:rFonts w:ascii="Times New Roman" w:cs="Times New Roman" w:eastAsia="Times New Roman" w:hAnsi="Times New Roman"/>
                <w:sz w:val="15"/>
                <w:szCs w:val="15"/>
                <w:color w:val="auto"/>
              </w:rPr>
              <w:t>By:</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Daniel Roberts</w:t>
            </w:r>
          </w:p>
        </w:tc>
      </w:tr>
      <w:tr>
        <w:trPr>
          <w:trHeight w:val="186"/>
        </w:trPr>
        <w:tc>
          <w:tcPr>
            <w:tcW w:w="35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Daniel Roberts</w:t>
            </w:r>
          </w:p>
        </w:tc>
      </w:tr>
      <w:tr>
        <w:trPr>
          <w:trHeight w:val="199"/>
        </w:trPr>
        <w:tc>
          <w:tcPr>
            <w:tcW w:w="35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Co-Chief Executive Officer and Director</w:t>
            </w:r>
          </w:p>
        </w:tc>
      </w:tr>
    </w:tbl>
    <w:p>
      <w:pPr>
        <w:sectPr>
          <w:pgSz w:w="11900" w:h="16838" w:orient="portrait"/>
          <w:cols w:equalWidth="0" w:num="1">
            <w:col w:w="11240"/>
          </w:cols>
          <w:pgMar w:left="320" w:top="1001"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2024-12-23T05:32:06Z</dcterms:created>
  <dcterms:modified xsi:type="dcterms:W3CDTF">2024-12-23T05:32:06Z</dcterms:modified>
</cp:coreProperties>
</file>